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462E51" w:rsidRDefault="00607D94" w:rsidP="00462E5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Urgencias Adultos del Hospital Civil </w:t>
      </w:r>
    </w:p>
    <w:p w:rsidR="00462E51" w:rsidRDefault="00462E51" w:rsidP="00462E5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3776A1">
        <w:rPr>
          <w:rFonts w:ascii="Arial" w:hAnsi="Arial" w:cs="Arial"/>
          <w:color w:val="000000"/>
          <w:sz w:val="24"/>
          <w:szCs w:val="24"/>
        </w:rPr>
        <w:t>el</w:t>
      </w:r>
      <w:r w:rsidR="00462E51" w:rsidRPr="00462E51">
        <w:rPr>
          <w:rFonts w:ascii="Arial" w:hAnsi="Arial" w:cs="Arial"/>
          <w:color w:val="000000"/>
          <w:sz w:val="24"/>
          <w:szCs w:val="24"/>
        </w:rPr>
        <w:t xml:space="preserve"> </w:t>
      </w:r>
      <w:r w:rsidR="00607D94">
        <w:rPr>
          <w:rFonts w:ascii="Arial" w:hAnsi="Arial" w:cs="Arial"/>
          <w:color w:val="000000"/>
          <w:sz w:val="24"/>
          <w:szCs w:val="24"/>
        </w:rPr>
        <w:t xml:space="preserve">Servicio de Urgencias Adultos del Hospital Civil, </w:t>
      </w:r>
      <w:r w:rsidR="00462E51" w:rsidRPr="00462E51">
        <w:rPr>
          <w:rFonts w:ascii="Arial" w:hAnsi="Arial" w:cs="Arial"/>
          <w:color w:val="000000"/>
          <w:sz w:val="24"/>
          <w:szCs w:val="24"/>
        </w:rPr>
        <w:t>Dr. Juan I. Menchaca</w:t>
      </w:r>
      <w:r w:rsidR="00B0349F" w:rsidRPr="00B0349F">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607D94" w:rsidRPr="00607D94" w:rsidRDefault="00607D94" w:rsidP="00607D94">
      <w:pPr>
        <w:spacing w:after="240"/>
        <w:ind w:right="49"/>
        <w:jc w:val="both"/>
        <w:rPr>
          <w:rFonts w:ascii="Arial" w:hAnsi="Arial" w:cs="Arial"/>
          <w:sz w:val="24"/>
          <w:szCs w:val="24"/>
        </w:rPr>
      </w:pPr>
      <w:r w:rsidRPr="00607D94">
        <w:rPr>
          <w:rFonts w:ascii="Arial" w:hAnsi="Arial" w:cs="Arial"/>
          <w:sz w:val="24"/>
          <w:szCs w:val="24"/>
        </w:rPr>
        <w:t xml:space="preserve">La atención médica (urgencias) al ingreso del paciente a la unidad hospitalaria se obtienen datos clínicos y personales a través del interrogatorio directo e indirecto (familiares) para integrar desde el punto de vista clínico una sospecha diagnostica y el establecimiento del diagnóstico sindromatico para definir un abordaje y la terapéutica definitiva quedando esta información resguardada en el expediente electrónico y físico del paciente. </w:t>
      </w:r>
    </w:p>
    <w:p w:rsidR="00AF1D72" w:rsidRPr="00AF1D72" w:rsidRDefault="00AF1D72" w:rsidP="00AF1D72">
      <w:pPr>
        <w:autoSpaceDE w:val="0"/>
        <w:autoSpaceDN w:val="0"/>
        <w:adjustRightInd w:val="0"/>
        <w:spacing w:after="240" w:line="240" w:lineRule="auto"/>
        <w:ind w:left="720" w:right="49"/>
        <w:contextualSpacing/>
        <w:jc w:val="both"/>
        <w:rPr>
          <w:rFonts w:ascii="Arial" w:hAnsi="Arial" w:cs="Arial"/>
          <w:b/>
          <w:bCs/>
          <w:color w:val="000000"/>
          <w:sz w:val="28"/>
          <w:szCs w:val="28"/>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3776A1" w:rsidP="00462E51">
      <w:pPr>
        <w:spacing w:after="0" w:line="240" w:lineRule="auto"/>
        <w:ind w:right="49"/>
        <w:jc w:val="both"/>
        <w:rPr>
          <w:rFonts w:ascii="Arial" w:hAnsi="Arial" w:cs="Arial"/>
          <w:sz w:val="24"/>
          <w:szCs w:val="24"/>
        </w:rPr>
      </w:pPr>
      <w:r>
        <w:rPr>
          <w:rFonts w:ascii="Arial" w:hAnsi="Arial" w:cs="Arial"/>
          <w:sz w:val="24"/>
          <w:szCs w:val="24"/>
        </w:rPr>
        <w:t>El</w:t>
      </w:r>
      <w:r w:rsidR="00462E51" w:rsidRPr="00462E51">
        <w:rPr>
          <w:rFonts w:ascii="Arial" w:hAnsi="Arial" w:cs="Arial"/>
          <w:sz w:val="24"/>
          <w:szCs w:val="24"/>
        </w:rPr>
        <w:t xml:space="preserve"> </w:t>
      </w:r>
      <w:r w:rsidR="00607D94" w:rsidRPr="00607D94">
        <w:rPr>
          <w:rFonts w:ascii="Arial" w:hAnsi="Arial" w:cs="Arial"/>
          <w:sz w:val="24"/>
          <w:szCs w:val="24"/>
        </w:rPr>
        <w:t>Servicio de Urgencias Adultos del 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bookmarkStart w:id="0" w:name="_GoBack"/>
      <w:bookmarkEnd w:id="0"/>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74" w:rsidRDefault="00BC2A74" w:rsidP="0038030A">
      <w:pPr>
        <w:spacing w:after="0" w:line="240" w:lineRule="auto"/>
      </w:pPr>
      <w:r>
        <w:separator/>
      </w:r>
    </w:p>
  </w:endnote>
  <w:endnote w:type="continuationSeparator" w:id="0">
    <w:p w:rsidR="00BC2A74" w:rsidRDefault="00BC2A74"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74" w:rsidRDefault="00BC2A74" w:rsidP="0038030A">
      <w:pPr>
        <w:spacing w:after="0" w:line="240" w:lineRule="auto"/>
      </w:pPr>
      <w:r>
        <w:separator/>
      </w:r>
    </w:p>
  </w:footnote>
  <w:footnote w:type="continuationSeparator" w:id="0">
    <w:p w:rsidR="00BC2A74" w:rsidRDefault="00BC2A74"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3"/>
  </w:num>
  <w:num w:numId="5">
    <w:abstractNumId w:val="4"/>
  </w:num>
  <w:num w:numId="6">
    <w:abstractNumId w:val="3"/>
  </w:num>
  <w:num w:numId="7">
    <w:abstractNumId w:val="0"/>
  </w:num>
  <w:num w:numId="8">
    <w:abstractNumId w:val="6"/>
  </w:num>
  <w:num w:numId="9">
    <w:abstractNumId w:val="8"/>
  </w:num>
  <w:num w:numId="10">
    <w:abstractNumId w:val="10"/>
  </w:num>
  <w:num w:numId="11">
    <w:abstractNumId w:val="2"/>
  </w:num>
  <w:num w:numId="12">
    <w:abstractNumId w:val="1"/>
  </w:num>
  <w:num w:numId="13">
    <w:abstractNumId w:val="1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776A1"/>
    <w:rsid w:val="0038030A"/>
    <w:rsid w:val="00446BAA"/>
    <w:rsid w:val="00460DBE"/>
    <w:rsid w:val="00462E51"/>
    <w:rsid w:val="00467B7C"/>
    <w:rsid w:val="004A1FF0"/>
    <w:rsid w:val="0050056D"/>
    <w:rsid w:val="0051363D"/>
    <w:rsid w:val="00590009"/>
    <w:rsid w:val="005D0F4A"/>
    <w:rsid w:val="00607D94"/>
    <w:rsid w:val="006E235C"/>
    <w:rsid w:val="006E3488"/>
    <w:rsid w:val="00716D18"/>
    <w:rsid w:val="0076648E"/>
    <w:rsid w:val="007B66EC"/>
    <w:rsid w:val="0083787D"/>
    <w:rsid w:val="00841909"/>
    <w:rsid w:val="008A5AA3"/>
    <w:rsid w:val="0090132D"/>
    <w:rsid w:val="009657DC"/>
    <w:rsid w:val="009A498A"/>
    <w:rsid w:val="009C47BE"/>
    <w:rsid w:val="009D3AB8"/>
    <w:rsid w:val="00A376F6"/>
    <w:rsid w:val="00AD501C"/>
    <w:rsid w:val="00AF1D72"/>
    <w:rsid w:val="00B0349F"/>
    <w:rsid w:val="00BB74C0"/>
    <w:rsid w:val="00BC2A74"/>
    <w:rsid w:val="00C31CAE"/>
    <w:rsid w:val="00CC6011"/>
    <w:rsid w:val="00CF309E"/>
    <w:rsid w:val="00D06278"/>
    <w:rsid w:val="00D40383"/>
    <w:rsid w:val="00D80690"/>
    <w:rsid w:val="00D923D6"/>
    <w:rsid w:val="00DE4AAA"/>
    <w:rsid w:val="00DE4E1E"/>
    <w:rsid w:val="00DF42C0"/>
    <w:rsid w:val="00E20C1F"/>
    <w:rsid w:val="00E612D9"/>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449</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13</cp:revision>
  <cp:lastPrinted>2020-04-14T19:05:00Z</cp:lastPrinted>
  <dcterms:created xsi:type="dcterms:W3CDTF">2023-03-16T23:01:00Z</dcterms:created>
  <dcterms:modified xsi:type="dcterms:W3CDTF">2023-11-30T22:57:00Z</dcterms:modified>
</cp:coreProperties>
</file>